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2" w:rsidRPr="000A2FF1" w:rsidRDefault="00BB1822" w:rsidP="00BB1822">
      <w:pPr>
        <w:pStyle w:val="Titre2"/>
        <w:jc w:val="center"/>
        <w:rPr>
          <w:rFonts w:asciiTheme="majorHAnsi" w:eastAsiaTheme="minorEastAsia" w:hAnsiTheme="majorHAnsi" w:cstheme="minorBidi"/>
          <w:bCs/>
          <w:sz w:val="20"/>
          <w:rtl/>
        </w:rPr>
      </w:pPr>
      <w:bookmarkStart w:id="0" w:name="_GoBack"/>
      <w:bookmarkEnd w:id="0"/>
      <w:r w:rsidRPr="000A2FF1">
        <w:rPr>
          <w:rFonts w:asciiTheme="majorHAnsi" w:eastAsiaTheme="minorEastAsia" w:hAnsiTheme="majorHAnsi" w:cstheme="minorBidi" w:hint="cs"/>
          <w:bCs/>
          <w:sz w:val="20"/>
          <w:rtl/>
        </w:rPr>
        <w:t>الــجــمـهـورية الــجــزائـريـة الديمقراطية الـشـعبية</w:t>
      </w:r>
    </w:p>
    <w:p w:rsidR="00BB1822" w:rsidRPr="000A2FF1" w:rsidRDefault="00BB1822" w:rsidP="00BB1822">
      <w:pPr>
        <w:pStyle w:val="Titre2"/>
        <w:jc w:val="center"/>
        <w:rPr>
          <w:rFonts w:asciiTheme="majorHAnsi" w:eastAsiaTheme="minorEastAsia" w:hAnsiTheme="majorHAnsi" w:cs="Arial"/>
          <w:b w:val="0"/>
          <w:sz w:val="20"/>
        </w:rPr>
      </w:pPr>
      <w:r w:rsidRPr="000A2FF1">
        <w:rPr>
          <w:b w:val="0"/>
          <w:bCs/>
          <w:i/>
          <w:iCs/>
          <w:sz w:val="20"/>
          <w:lang w:bidi="ar-DZ"/>
        </w:rPr>
        <w:t>REPUBLIQUE ALGERIENNE DEMOCRATIQUE ET POPULAIRE</w:t>
      </w:r>
    </w:p>
    <w:p w:rsidR="00BB1822" w:rsidRPr="000A2FF1" w:rsidRDefault="00BB1822" w:rsidP="00BB1822">
      <w:pPr>
        <w:pStyle w:val="Titre2"/>
        <w:jc w:val="center"/>
        <w:rPr>
          <w:rFonts w:asciiTheme="majorHAnsi" w:eastAsiaTheme="minorEastAsia" w:hAnsiTheme="majorHAnsi" w:cs="Arial"/>
          <w:b w:val="0"/>
          <w:sz w:val="20"/>
        </w:rPr>
      </w:pPr>
      <w:r w:rsidRPr="000A2FF1">
        <w:rPr>
          <w:rFonts w:asciiTheme="majorHAnsi" w:eastAsiaTheme="minorEastAsia" w:hAnsiTheme="majorHAnsi" w:cs="Arial"/>
          <w:b w:val="0"/>
          <w:sz w:val="20"/>
        </w:rPr>
        <w:t xml:space="preserve">MINISTERE DE L’ENSEIGNEMENT SUPERIEUR </w:t>
      </w:r>
      <w:r w:rsidRPr="000A2FF1">
        <w:rPr>
          <w:rFonts w:asciiTheme="majorHAnsi" w:eastAsiaTheme="minorEastAsia" w:hAnsiTheme="majorHAnsi" w:cs="Arial"/>
          <w:b w:val="0"/>
          <w:bCs/>
          <w:sz w:val="20"/>
        </w:rPr>
        <w:t>ET DE LA RECHERCHE SCIENTIFIQUE</w:t>
      </w:r>
    </w:p>
    <w:p w:rsidR="00BB1822" w:rsidRPr="000A2FF1" w:rsidRDefault="00D23AD2" w:rsidP="00BB1822">
      <w:pPr>
        <w:pStyle w:val="Titre2"/>
        <w:rPr>
          <w:rFonts w:asciiTheme="majorHAnsi" w:eastAsiaTheme="minorEastAsia" w:hAnsiTheme="majorHAnsi" w:cs="Arial"/>
          <w:b w:val="0"/>
          <w:sz w:val="20"/>
        </w:rPr>
      </w:pPr>
      <w:r>
        <w:rPr>
          <w:rFonts w:ascii="Arial" w:hAnsi="Arial"/>
          <w:b w:val="0"/>
          <w:bCs/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263.75pt;margin-top:6.45pt;width:269.8pt;height:46.7pt;z-index:251662336;mso-width-relative:margin;mso-height-relative:margin" stroked="f">
            <v:textbox style="mso-next-textbox:#_x0000_s1168">
              <w:txbxContent>
                <w:p w:rsidR="00BB1822" w:rsidRDefault="00BB1822" w:rsidP="00BB1822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وزارة التعـليم العالي و البحث العلمي</w:t>
                  </w:r>
                </w:p>
                <w:p w:rsidR="00C3118A" w:rsidRDefault="00C3118A" w:rsidP="00C3118A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جامـــعـــة</w:t>
                  </w:r>
                  <w:r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  <w:lang w:bidi="ar-DZ"/>
                    </w:rPr>
                    <w:t xml:space="preserve"> عبد الرحمان -</w:t>
                  </w: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  بــــجـــاية</w:t>
                  </w:r>
                  <w:r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–</w:t>
                  </w:r>
                </w:p>
                <w:p w:rsidR="00C3118A" w:rsidRPr="004D3820" w:rsidRDefault="00BB1822" w:rsidP="00C3118A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</w:pPr>
                  <w:r w:rsidRPr="004D3820"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</w:rPr>
                    <w:t>نيابة رئاسة الجامـــعـــة المكلفة بالتنمية الاستشراف و التوجيه</w:t>
                  </w:r>
                  <w:r w:rsidR="00C3118A" w:rsidRPr="00C3118A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BB1822" w:rsidRPr="004D3820" w:rsidRDefault="00BB1822" w:rsidP="00BB1822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</w:pPr>
                </w:p>
                <w:p w:rsidR="00BB1822" w:rsidRPr="004D3820" w:rsidRDefault="00BB1822" w:rsidP="00BB1822">
                  <w:pPr>
                    <w:jc w:val="center"/>
                  </w:pPr>
                </w:p>
              </w:txbxContent>
            </v:textbox>
          </v:shape>
        </w:pict>
      </w:r>
    </w:p>
    <w:p w:rsidR="00BB1822" w:rsidRPr="000A2FF1" w:rsidRDefault="00BB1822" w:rsidP="00BB1822">
      <w:pPr>
        <w:pStyle w:val="Titre2"/>
        <w:rPr>
          <w:rFonts w:asciiTheme="majorHAnsi" w:eastAsiaTheme="minorEastAsia" w:hAnsiTheme="majorHAnsi" w:cs="Arial"/>
          <w:bCs/>
          <w:sz w:val="20"/>
        </w:rPr>
      </w:pPr>
      <w:r w:rsidRPr="000A2FF1">
        <w:rPr>
          <w:rFonts w:asciiTheme="majorHAnsi" w:eastAsiaTheme="minorEastAsia" w:hAnsiTheme="majorHAnsi" w:cs="Arial"/>
          <w:bCs/>
          <w:sz w:val="20"/>
        </w:rPr>
        <w:t>UNIVERSITE A.MIRA DE BEJAIA</w:t>
      </w:r>
      <w:r w:rsidRPr="000A2FF1">
        <w:rPr>
          <w:rFonts w:asciiTheme="majorHAnsi" w:eastAsiaTheme="minorEastAsia" w:hAnsiTheme="majorHAnsi" w:cs="Arial"/>
          <w:bCs/>
          <w:sz w:val="20"/>
        </w:rPr>
        <w:tab/>
      </w:r>
    </w:p>
    <w:p w:rsidR="00BB1822" w:rsidRPr="000A2FF1" w:rsidRDefault="00BB1822" w:rsidP="001A0E33">
      <w:pPr>
        <w:pStyle w:val="Sansinterligne"/>
        <w:rPr>
          <w:b/>
          <w:bCs/>
        </w:rPr>
      </w:pPr>
      <w:r w:rsidRPr="000A2FF1">
        <w:rPr>
          <w:b/>
          <w:bCs/>
        </w:rPr>
        <w:t>Réf</w:t>
      </w:r>
      <w:r w:rsidR="00E943AC" w:rsidRPr="000A2FF1">
        <w:rPr>
          <w:b/>
          <w:bCs/>
        </w:rPr>
        <w:t xml:space="preserve"> : </w:t>
      </w:r>
      <w:r w:rsidR="003E42D8">
        <w:rPr>
          <w:b/>
          <w:bCs/>
        </w:rPr>
        <w:t>….</w:t>
      </w:r>
      <w:r w:rsidR="00E943AC" w:rsidRPr="000A2FF1">
        <w:rPr>
          <w:b/>
          <w:bCs/>
        </w:rPr>
        <w:t>/</w:t>
      </w:r>
      <w:r w:rsidRPr="000A2FF1">
        <w:rPr>
          <w:b/>
          <w:bCs/>
        </w:rPr>
        <w:t>VR/D.P.O/UB/20</w:t>
      </w:r>
      <w:r w:rsidR="006A3027" w:rsidRPr="000A2FF1">
        <w:rPr>
          <w:b/>
          <w:bCs/>
        </w:rPr>
        <w:t>2</w:t>
      </w:r>
      <w:r w:rsidR="001A0E33">
        <w:rPr>
          <w:b/>
          <w:bCs/>
        </w:rPr>
        <w:t>5</w:t>
      </w:r>
      <w:r w:rsidRPr="000A2FF1">
        <w:rPr>
          <w:b/>
          <w:bCs/>
        </w:rPr>
        <w:t>.</w:t>
      </w:r>
    </w:p>
    <w:p w:rsidR="00BB1822" w:rsidRPr="000A2FF1" w:rsidRDefault="00BB1822" w:rsidP="00BB1822">
      <w:pPr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0A2FF1">
        <w:rPr>
          <w:rFonts w:asciiTheme="majorHAnsi" w:hAnsiTheme="majorHAnsi" w:cs="Arial"/>
          <w:b/>
          <w:bCs/>
          <w:sz w:val="20"/>
          <w:szCs w:val="20"/>
        </w:rPr>
        <w:t>Tel/Fax :</w:t>
      </w:r>
      <w:r w:rsidRPr="000A2FF1">
        <w:rPr>
          <w:b/>
          <w:bCs/>
        </w:rPr>
        <w:t xml:space="preserve"> 034 81 68 </w:t>
      </w:r>
      <w:r w:rsidRPr="000A2FF1">
        <w:rPr>
          <w:rFonts w:hint="cs"/>
          <w:b/>
          <w:bCs/>
          <w:rtl/>
        </w:rPr>
        <w:t>47</w:t>
      </w:r>
      <w:r w:rsidRPr="000A2FF1">
        <w:rPr>
          <w:b/>
          <w:bCs/>
        </w:rPr>
        <w:t xml:space="preserve">   </w:t>
      </w:r>
      <w:r w:rsidRPr="000A2FF1">
        <w:rPr>
          <w:rFonts w:asciiTheme="majorHAnsi" w:hAnsiTheme="majorHAnsi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:rsidR="00BB1822" w:rsidRPr="000A2FF1" w:rsidRDefault="00BB1822" w:rsidP="00BB1822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</w:p>
    <w:p w:rsidR="00BB1822" w:rsidRPr="000A2FF1" w:rsidRDefault="00BB1822" w:rsidP="001A0E33">
      <w:pPr>
        <w:spacing w:after="0" w:line="240" w:lineRule="auto"/>
        <w:jc w:val="right"/>
        <w:rPr>
          <w:rFonts w:ascii="Arial" w:hAnsi="Arial"/>
          <w:sz w:val="24"/>
          <w:szCs w:val="24"/>
          <w:u w:val="single"/>
        </w:rPr>
      </w:pPr>
      <w:r w:rsidRPr="000A2FF1">
        <w:rPr>
          <w:rFonts w:asciiTheme="majorHAnsi" w:hAnsiTheme="majorHAnsi" w:cs="Arial"/>
          <w:sz w:val="20"/>
          <w:szCs w:val="20"/>
        </w:rPr>
        <w:t xml:space="preserve"> </w:t>
      </w:r>
      <w:r w:rsidRPr="000A2FF1">
        <w:rPr>
          <w:rFonts w:asciiTheme="majorHAnsi" w:hAnsiTheme="majorHAnsi" w:cs="Arial"/>
          <w:b/>
          <w:bCs/>
        </w:rPr>
        <w:t>Bejaia, le</w:t>
      </w:r>
      <w:r w:rsidRPr="000A2FF1">
        <w:rPr>
          <w:rFonts w:asciiTheme="majorHAnsi" w:hAnsiTheme="majorHAnsi" w:cs="Arial"/>
          <w:sz w:val="20"/>
          <w:szCs w:val="20"/>
        </w:rPr>
        <w:t> </w:t>
      </w:r>
      <w:r w:rsidR="001A0E33">
        <w:rPr>
          <w:rFonts w:asciiTheme="majorHAnsi" w:hAnsiTheme="majorHAnsi" w:cs="Arial"/>
          <w:b/>
          <w:bCs/>
        </w:rPr>
        <w:t>……………………..</w:t>
      </w:r>
    </w:p>
    <w:p w:rsidR="00BB1822" w:rsidRPr="000A2FF1" w:rsidRDefault="00BB1822" w:rsidP="00BB1822">
      <w:pPr>
        <w:spacing w:after="0" w:line="240" w:lineRule="auto"/>
        <w:jc w:val="center"/>
        <w:rPr>
          <w:rFonts w:asciiTheme="majorHAnsi" w:hAnsiTheme="majorHAnsi" w:cs="Lucida Sans Unicode"/>
          <w:b/>
          <w:sz w:val="24"/>
          <w:szCs w:val="24"/>
        </w:rPr>
      </w:pPr>
    </w:p>
    <w:p w:rsidR="00BB1822" w:rsidRPr="000A2FF1" w:rsidRDefault="00BB1822" w:rsidP="00BB1822">
      <w:pPr>
        <w:pStyle w:val="Sansinterligne"/>
        <w:jc w:val="right"/>
        <w:rPr>
          <w:rFonts w:ascii="Arial" w:hAnsi="Arial"/>
          <w:sz w:val="24"/>
          <w:szCs w:val="24"/>
          <w:u w:val="single"/>
        </w:rPr>
      </w:pPr>
    </w:p>
    <w:p w:rsidR="00BB1822" w:rsidRPr="000A2FF1" w:rsidRDefault="00BB1822" w:rsidP="001A0E33">
      <w:pPr>
        <w:spacing w:after="0" w:line="360" w:lineRule="auto"/>
        <w:jc w:val="center"/>
        <w:rPr>
          <w:rFonts w:asciiTheme="majorHAnsi" w:hAnsiTheme="majorHAnsi" w:cs="Lucida Sans Unicode"/>
          <w:bCs/>
          <w:sz w:val="32"/>
          <w:szCs w:val="32"/>
        </w:rPr>
      </w:pPr>
      <w:r w:rsidRPr="000A2FF1">
        <w:rPr>
          <w:rFonts w:asciiTheme="majorHAnsi" w:hAnsiTheme="majorHAnsi" w:cs="Lucida Sans Unicode"/>
          <w:b/>
          <w:sz w:val="32"/>
          <w:szCs w:val="32"/>
        </w:rPr>
        <w:t>AVIS D’AFFICHAGE DE LA CONSULTATION N°</w:t>
      </w:r>
      <w:r w:rsidR="003B0144">
        <w:rPr>
          <w:rFonts w:asciiTheme="majorHAnsi" w:hAnsiTheme="majorHAnsi" w:cs="Lucida Sans Unicode"/>
          <w:b/>
          <w:sz w:val="32"/>
          <w:szCs w:val="32"/>
        </w:rPr>
        <w:t>0</w:t>
      </w:r>
      <w:r w:rsidR="00084F14">
        <w:rPr>
          <w:rFonts w:asciiTheme="majorHAnsi" w:hAnsiTheme="majorHAnsi" w:cs="Lucida Sans Unicode"/>
          <w:b/>
          <w:sz w:val="32"/>
          <w:szCs w:val="32"/>
        </w:rPr>
        <w:t>1</w:t>
      </w:r>
      <w:r w:rsidR="003B0144">
        <w:rPr>
          <w:rFonts w:asciiTheme="majorHAnsi" w:hAnsiTheme="majorHAnsi" w:cs="Lucida Sans Unicode"/>
          <w:b/>
          <w:sz w:val="32"/>
          <w:szCs w:val="32"/>
        </w:rPr>
        <w:t>/202</w:t>
      </w:r>
      <w:r w:rsidR="001A0E33">
        <w:rPr>
          <w:rFonts w:asciiTheme="majorHAnsi" w:hAnsiTheme="majorHAnsi" w:cs="Lucida Sans Unicode"/>
          <w:b/>
          <w:sz w:val="32"/>
          <w:szCs w:val="32"/>
        </w:rPr>
        <w:t>5</w:t>
      </w:r>
    </w:p>
    <w:p w:rsidR="00BB1822" w:rsidRPr="000A2FF1" w:rsidRDefault="00BB1822" w:rsidP="00BB1822">
      <w:pPr>
        <w:spacing w:after="0" w:line="240" w:lineRule="auto"/>
        <w:jc w:val="center"/>
        <w:rPr>
          <w:rFonts w:asciiTheme="majorHAnsi" w:hAnsiTheme="majorHAnsi" w:cs="Lucida Sans Unicode"/>
          <w:bCs/>
        </w:rPr>
      </w:pPr>
    </w:p>
    <w:p w:rsidR="00BB1822" w:rsidRPr="000A2FF1" w:rsidRDefault="00BB1822" w:rsidP="00BB1822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1A0E33" w:rsidRPr="000A2FF1" w:rsidRDefault="001A0E33" w:rsidP="001A0E33">
      <w:pPr>
        <w:tabs>
          <w:tab w:val="center" w:pos="4989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A2FF1">
        <w:rPr>
          <w:rFonts w:asciiTheme="majorBidi" w:hAnsiTheme="majorBidi" w:cstheme="majorBidi"/>
          <w:b/>
          <w:bCs/>
          <w:sz w:val="24"/>
          <w:szCs w:val="24"/>
          <w:u w:val="single"/>
        </w:rPr>
        <w:t>Objet :</w:t>
      </w:r>
      <w:r w:rsidRPr="000A2FF1">
        <w:rPr>
          <w:rFonts w:asciiTheme="majorBidi" w:hAnsiTheme="majorBidi" w:cstheme="majorBidi"/>
          <w:b/>
          <w:bCs/>
          <w:sz w:val="24"/>
          <w:szCs w:val="24"/>
        </w:rPr>
        <w:t xml:space="preserve"> Consultation n° </w:t>
      </w:r>
      <w:r>
        <w:rPr>
          <w:rFonts w:asciiTheme="majorBidi" w:hAnsiTheme="majorBidi" w:cstheme="majorBidi"/>
          <w:b/>
          <w:bCs/>
          <w:sz w:val="24"/>
          <w:szCs w:val="24"/>
        </w:rPr>
        <w:t>01/2025</w:t>
      </w:r>
      <w:r w:rsidRPr="000A2FF1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0A2FF1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A0E33" w:rsidRPr="003B0144" w:rsidRDefault="001A0E33" w:rsidP="001A0E33">
      <w:pPr>
        <w:pStyle w:val="Titre"/>
        <w:jc w:val="both"/>
        <w:rPr>
          <w:rFonts w:asciiTheme="majorBidi" w:hAnsiTheme="majorBidi" w:cstheme="majorBidi"/>
          <w:szCs w:val="24"/>
        </w:rPr>
      </w:pPr>
      <w:r w:rsidRPr="000A2FF1">
        <w:rPr>
          <w:rFonts w:asciiTheme="majorBidi" w:hAnsiTheme="majorBidi" w:cstheme="majorBidi"/>
        </w:rPr>
        <w:t>Intitulé :</w:t>
      </w:r>
      <w:r w:rsidRPr="000A2FF1">
        <w:rPr>
          <w:rFonts w:asciiTheme="minorHAnsi" w:hAnsiTheme="minorHAnsi" w:cstheme="minorHAnsi"/>
          <w:iCs/>
          <w:sz w:val="26"/>
          <w:szCs w:val="26"/>
          <w:u w:val="none"/>
        </w:rPr>
        <w:t xml:space="preserve"> </w:t>
      </w:r>
      <w:r w:rsidRPr="003B0144">
        <w:rPr>
          <w:rFonts w:asciiTheme="majorBidi" w:hAnsiTheme="majorBidi" w:cstheme="majorBidi"/>
          <w:iCs/>
          <w:szCs w:val="24"/>
          <w:u w:val="none"/>
        </w:rPr>
        <w:t xml:space="preserve">« </w:t>
      </w:r>
      <w:r w:rsidRPr="003B0144">
        <w:rPr>
          <w:rFonts w:asciiTheme="majorBidi" w:hAnsiTheme="majorBidi" w:cstheme="majorBidi"/>
          <w:szCs w:val="24"/>
          <w:u w:val="none"/>
        </w:rPr>
        <w:t xml:space="preserve">Étude, </w:t>
      </w:r>
      <w:r>
        <w:rPr>
          <w:rFonts w:asciiTheme="majorBidi" w:hAnsiTheme="majorBidi" w:cstheme="majorBidi"/>
          <w:szCs w:val="24"/>
          <w:u w:val="none"/>
        </w:rPr>
        <w:t>Suivi, R</w:t>
      </w:r>
      <w:r w:rsidRPr="003B0144">
        <w:rPr>
          <w:rFonts w:asciiTheme="majorBidi" w:hAnsiTheme="majorBidi" w:cstheme="majorBidi"/>
          <w:szCs w:val="24"/>
          <w:u w:val="none"/>
        </w:rPr>
        <w:t xml:space="preserve">éhabilitation </w:t>
      </w:r>
      <w:r>
        <w:rPr>
          <w:rFonts w:asciiTheme="majorBidi" w:hAnsiTheme="majorBidi" w:cstheme="majorBidi"/>
          <w:szCs w:val="24"/>
          <w:u w:val="none"/>
        </w:rPr>
        <w:t xml:space="preserve">et Renouvellement </w:t>
      </w:r>
      <w:r w:rsidR="001E6CDD">
        <w:rPr>
          <w:rFonts w:asciiTheme="majorBidi" w:hAnsiTheme="majorBidi" w:cstheme="majorBidi"/>
          <w:szCs w:val="24"/>
          <w:u w:val="none"/>
        </w:rPr>
        <w:t xml:space="preserve">des équipements </w:t>
      </w:r>
      <w:r>
        <w:rPr>
          <w:rFonts w:asciiTheme="majorBidi" w:hAnsiTheme="majorBidi" w:cstheme="majorBidi"/>
          <w:szCs w:val="24"/>
          <w:u w:val="none"/>
        </w:rPr>
        <w:t>de l’Auditorium 500 places du Campus Targa Ouzemour</w:t>
      </w:r>
      <w:r>
        <w:rPr>
          <w:rFonts w:asciiTheme="majorBidi" w:hAnsiTheme="majorBidi" w:cstheme="majorBidi"/>
          <w:iCs/>
          <w:szCs w:val="24"/>
          <w:u w:val="none"/>
        </w:rPr>
        <w:t>, U</w:t>
      </w:r>
      <w:r w:rsidRPr="003B0144">
        <w:rPr>
          <w:rFonts w:asciiTheme="majorBidi" w:hAnsiTheme="majorBidi" w:cstheme="majorBidi"/>
          <w:iCs/>
          <w:szCs w:val="24"/>
          <w:u w:val="none"/>
        </w:rPr>
        <w:t>niversité de Bejaia ».</w:t>
      </w:r>
      <w:r w:rsidRPr="003B0144">
        <w:rPr>
          <w:rFonts w:asciiTheme="majorBidi" w:hAnsiTheme="majorBidi" w:cstheme="majorBidi"/>
          <w:szCs w:val="24"/>
        </w:rPr>
        <w:t xml:space="preserve">    </w:t>
      </w:r>
    </w:p>
    <w:p w:rsidR="001A0E33" w:rsidRPr="003B0144" w:rsidRDefault="001A0E33" w:rsidP="001A0E33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 w:rsidRPr="003B0144">
        <w:rPr>
          <w:rFonts w:asciiTheme="majorBidi" w:hAnsiTheme="majorBidi" w:cstheme="majorBidi"/>
          <w:szCs w:val="24"/>
        </w:rPr>
        <w:t>Lot </w:t>
      </w:r>
      <w:r w:rsidRPr="003B0144">
        <w:rPr>
          <w:rFonts w:asciiTheme="majorBidi" w:hAnsiTheme="majorBidi" w:cstheme="majorBidi"/>
          <w:b w:val="0"/>
          <w:bCs/>
          <w:szCs w:val="24"/>
          <w:u w:val="none"/>
        </w:rPr>
        <w:t>: Etude et suivi</w:t>
      </w:r>
    </w:p>
    <w:p w:rsidR="001A0E33" w:rsidRPr="000A2FF1" w:rsidRDefault="001A0E33" w:rsidP="001A0E33">
      <w:pPr>
        <w:pStyle w:val="Titre"/>
        <w:jc w:val="both"/>
        <w:rPr>
          <w:rFonts w:asciiTheme="minorHAnsi" w:hAnsiTheme="minorHAnsi" w:cstheme="minorHAnsi"/>
          <w:iCs/>
          <w:sz w:val="26"/>
          <w:szCs w:val="26"/>
          <w:u w:val="none"/>
        </w:rPr>
      </w:pPr>
      <w:r w:rsidRPr="000A2FF1">
        <w:rPr>
          <w:rFonts w:asciiTheme="majorBidi" w:hAnsiTheme="majorBidi" w:cstheme="majorBidi"/>
          <w:sz w:val="26"/>
          <w:szCs w:val="26"/>
        </w:rPr>
        <w:t xml:space="preserve">                                                    </w:t>
      </w:r>
    </w:p>
    <w:p w:rsidR="001A0E33" w:rsidRDefault="001A0E33" w:rsidP="001A0E33">
      <w:pPr>
        <w:pStyle w:val="Titre"/>
        <w:jc w:val="both"/>
        <w:rPr>
          <w:rFonts w:asciiTheme="majorBidi" w:hAnsiTheme="majorBidi" w:cstheme="majorBidi"/>
          <w:szCs w:val="24"/>
        </w:rPr>
      </w:pPr>
      <w:r w:rsidRPr="000A2FF1">
        <w:rPr>
          <w:rFonts w:asciiTheme="majorBidi" w:hAnsiTheme="majorBidi" w:cstheme="majorBidi"/>
          <w:b w:val="0"/>
          <w:bCs/>
          <w:i/>
          <w:szCs w:val="24"/>
          <w:u w:val="none"/>
        </w:rPr>
        <w:t>N</w:t>
      </w:r>
      <w:r w:rsidRPr="000A2FF1">
        <w:rPr>
          <w:rFonts w:asciiTheme="majorBidi" w:hAnsiTheme="majorBidi" w:cstheme="majorBidi"/>
          <w:b w:val="0"/>
          <w:bCs/>
          <w:szCs w:val="24"/>
          <w:u w:val="none"/>
        </w:rPr>
        <w:t>ous avons l’honneur de vous informer que le l’Université A. Mira de Bejaia, lance une consultation ayant pour objet </w:t>
      </w:r>
      <w:r w:rsidRPr="000A2FF1">
        <w:rPr>
          <w:rFonts w:asciiTheme="majorBidi" w:hAnsiTheme="majorBidi" w:cstheme="majorBidi"/>
          <w:szCs w:val="24"/>
          <w:u w:val="none"/>
        </w:rPr>
        <w:t xml:space="preserve">: </w:t>
      </w:r>
      <w:r w:rsidRPr="003B0144">
        <w:rPr>
          <w:rFonts w:asciiTheme="majorBidi" w:hAnsiTheme="majorBidi" w:cstheme="majorBidi"/>
          <w:iCs/>
          <w:szCs w:val="24"/>
          <w:u w:val="none"/>
        </w:rPr>
        <w:t xml:space="preserve">« </w:t>
      </w:r>
      <w:r w:rsidRPr="003B0144">
        <w:rPr>
          <w:rFonts w:asciiTheme="majorBidi" w:hAnsiTheme="majorBidi" w:cstheme="majorBidi"/>
          <w:szCs w:val="24"/>
          <w:u w:val="none"/>
        </w:rPr>
        <w:t xml:space="preserve">Étude, </w:t>
      </w:r>
      <w:r>
        <w:rPr>
          <w:rFonts w:asciiTheme="majorBidi" w:hAnsiTheme="majorBidi" w:cstheme="majorBidi"/>
          <w:szCs w:val="24"/>
          <w:u w:val="none"/>
        </w:rPr>
        <w:t>Suivi, R</w:t>
      </w:r>
      <w:r w:rsidRPr="003B0144">
        <w:rPr>
          <w:rFonts w:asciiTheme="majorBidi" w:hAnsiTheme="majorBidi" w:cstheme="majorBidi"/>
          <w:szCs w:val="24"/>
          <w:u w:val="none"/>
        </w:rPr>
        <w:t xml:space="preserve">éhabilitation </w:t>
      </w:r>
      <w:r>
        <w:rPr>
          <w:rFonts w:asciiTheme="majorBidi" w:hAnsiTheme="majorBidi" w:cstheme="majorBidi"/>
          <w:szCs w:val="24"/>
          <w:u w:val="none"/>
        </w:rPr>
        <w:t xml:space="preserve">et Renouvellement </w:t>
      </w:r>
      <w:r w:rsidR="001E6CDD">
        <w:rPr>
          <w:rFonts w:asciiTheme="majorBidi" w:hAnsiTheme="majorBidi" w:cstheme="majorBidi"/>
          <w:szCs w:val="24"/>
          <w:u w:val="none"/>
        </w:rPr>
        <w:t xml:space="preserve">des équipements </w:t>
      </w:r>
      <w:r>
        <w:rPr>
          <w:rFonts w:asciiTheme="majorBidi" w:hAnsiTheme="majorBidi" w:cstheme="majorBidi"/>
          <w:szCs w:val="24"/>
          <w:u w:val="none"/>
        </w:rPr>
        <w:t>de l’Auditorium 500 places du Campus Targa Ouzemour</w:t>
      </w:r>
      <w:r>
        <w:rPr>
          <w:rFonts w:asciiTheme="majorBidi" w:hAnsiTheme="majorBidi" w:cstheme="majorBidi"/>
          <w:iCs/>
          <w:szCs w:val="24"/>
          <w:u w:val="none"/>
        </w:rPr>
        <w:t>, U</w:t>
      </w:r>
      <w:r w:rsidRPr="003B0144">
        <w:rPr>
          <w:rFonts w:asciiTheme="majorBidi" w:hAnsiTheme="majorBidi" w:cstheme="majorBidi"/>
          <w:iCs/>
          <w:szCs w:val="24"/>
          <w:u w:val="none"/>
        </w:rPr>
        <w:t>niversité de Bejaia ».</w:t>
      </w:r>
      <w:r w:rsidRPr="003B0144">
        <w:rPr>
          <w:rFonts w:asciiTheme="majorBidi" w:hAnsiTheme="majorBidi" w:cstheme="majorBidi"/>
          <w:szCs w:val="24"/>
        </w:rPr>
        <w:t xml:space="preserve">    </w:t>
      </w:r>
    </w:p>
    <w:p w:rsidR="001A0E33" w:rsidRDefault="001A0E33" w:rsidP="001A0E33">
      <w:pPr>
        <w:pStyle w:val="Titre"/>
        <w:jc w:val="both"/>
        <w:rPr>
          <w:rFonts w:asciiTheme="majorBidi" w:hAnsiTheme="majorBidi" w:cstheme="majorBidi"/>
          <w:iCs/>
          <w:sz w:val="26"/>
          <w:szCs w:val="26"/>
          <w:u w:val="none"/>
        </w:rPr>
      </w:pPr>
    </w:p>
    <w:p w:rsidR="001A0E33" w:rsidRPr="003B0144" w:rsidRDefault="00D23AD2" w:rsidP="001A0E33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>
        <w:rPr>
          <w:rFonts w:asciiTheme="majorBidi" w:eastAsiaTheme="minorEastAsia" w:hAnsiTheme="majorBidi" w:cstheme="majorBidi"/>
          <w:bCs/>
          <w:noProof/>
          <w:spacing w:val="-8"/>
          <w:szCs w:val="24"/>
          <w:lang w:eastAsia="en-US"/>
        </w:rPr>
        <w:pict>
          <v:shape id="_x0000_s1189" type="#_x0000_t202" style="position:absolute;left:0;text-align:left;margin-left:67.4pt;margin-top:468.5pt;width:482.05pt;height:104.6pt;z-index:251664384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89" inset="10.8pt,7.2pt,10.8pt,7.2pt">
              <w:txbxContent>
                <w:p w:rsidR="001A0E33" w:rsidRPr="001A0E33" w:rsidRDefault="001A0E33" w:rsidP="001A0E33">
                  <w:pPr>
                    <w:pStyle w:val="Titre"/>
                    <w:rPr>
                      <w:rFonts w:asciiTheme="majorBidi" w:hAnsiTheme="majorBidi" w:cstheme="majorBidi"/>
                      <w:szCs w:val="24"/>
                      <w:u w:val="none"/>
                    </w:rPr>
                  </w:pPr>
                  <w:r w:rsidRPr="001A0E33">
                    <w:rPr>
                      <w:rFonts w:asciiTheme="majorBidi" w:hAnsiTheme="majorBidi" w:cstheme="majorBidi"/>
                      <w:szCs w:val="24"/>
                      <w:u w:val="none"/>
                    </w:rPr>
                    <w:t>- A n’ouvrir que par la commission d’ouverture des plis et d’évaluation des offres -</w:t>
                  </w:r>
                </w:p>
                <w:p w:rsidR="001A0E33" w:rsidRPr="001A0E33" w:rsidRDefault="001A0E33" w:rsidP="001A0E33">
                  <w:pPr>
                    <w:pStyle w:val="Titre"/>
                    <w:rPr>
                      <w:rFonts w:asciiTheme="majorBidi" w:hAnsiTheme="majorBidi" w:cstheme="majorBidi"/>
                      <w:szCs w:val="24"/>
                      <w:u w:val="none"/>
                    </w:rPr>
                  </w:pPr>
                  <w:r w:rsidRPr="001A0E33">
                    <w:rPr>
                      <w:rFonts w:asciiTheme="majorBidi" w:hAnsiTheme="majorBidi" w:cstheme="majorBidi"/>
                      <w:szCs w:val="24"/>
                      <w:u w:val="none"/>
                    </w:rPr>
                    <w:t>« Consultation N° 01/2025»</w:t>
                  </w:r>
                </w:p>
                <w:p w:rsidR="001A0E33" w:rsidRPr="001A0E33" w:rsidRDefault="001A0E33" w:rsidP="001A0E33">
                  <w:pPr>
                    <w:pStyle w:val="Titre"/>
                    <w:rPr>
                      <w:rFonts w:asciiTheme="majorBidi" w:hAnsiTheme="majorBidi" w:cstheme="majorBidi"/>
                      <w:szCs w:val="24"/>
                    </w:rPr>
                  </w:pPr>
                  <w:r w:rsidRPr="001A0E33">
                    <w:rPr>
                      <w:rFonts w:asciiTheme="majorBidi" w:hAnsiTheme="majorBidi" w:cstheme="majorBidi"/>
                      <w:iCs/>
                      <w:szCs w:val="24"/>
                      <w:u w:val="none"/>
                    </w:rPr>
                    <w:t xml:space="preserve">« </w:t>
                  </w:r>
                  <w:r w:rsidRPr="001A0E33">
                    <w:rPr>
                      <w:rFonts w:asciiTheme="majorBidi" w:hAnsiTheme="majorBidi" w:cstheme="majorBidi"/>
                      <w:szCs w:val="24"/>
                      <w:u w:val="none"/>
                    </w:rPr>
                    <w:t xml:space="preserve">Étude, Suivi, Réhabilitation et Renouvellement </w:t>
                  </w:r>
                  <w:r w:rsidR="001E6CDD">
                    <w:rPr>
                      <w:rFonts w:asciiTheme="majorBidi" w:hAnsiTheme="majorBidi" w:cstheme="majorBidi"/>
                      <w:szCs w:val="24"/>
                      <w:u w:val="none"/>
                    </w:rPr>
                    <w:t xml:space="preserve">des équipements </w:t>
                  </w:r>
                  <w:r w:rsidRPr="001A0E33">
                    <w:rPr>
                      <w:rFonts w:asciiTheme="majorBidi" w:hAnsiTheme="majorBidi" w:cstheme="majorBidi"/>
                      <w:szCs w:val="24"/>
                      <w:u w:val="none"/>
                    </w:rPr>
                    <w:t>de l’Auditorium 500 places du Campus Targa Ouzemour</w:t>
                  </w:r>
                  <w:r w:rsidRPr="001A0E33">
                    <w:rPr>
                      <w:rFonts w:asciiTheme="majorBidi" w:hAnsiTheme="majorBidi" w:cstheme="majorBidi"/>
                      <w:iCs/>
                      <w:szCs w:val="24"/>
                      <w:u w:val="none"/>
                    </w:rPr>
                    <w:t>, Université de Bejaia ».</w:t>
                  </w:r>
                </w:p>
                <w:p w:rsidR="001A0E33" w:rsidRPr="001A0E33" w:rsidRDefault="001A0E33" w:rsidP="001A0E33">
                  <w:pPr>
                    <w:pStyle w:val="Titre"/>
                    <w:rPr>
                      <w:rFonts w:asciiTheme="majorBidi" w:hAnsiTheme="majorBidi" w:cstheme="majorBidi"/>
                      <w:b w:val="0"/>
                      <w:bCs/>
                      <w:szCs w:val="24"/>
                      <w:u w:val="none"/>
                    </w:rPr>
                  </w:pPr>
                  <w:r w:rsidRPr="001A0E33">
                    <w:rPr>
                      <w:rFonts w:asciiTheme="majorBidi" w:hAnsiTheme="majorBidi" w:cstheme="majorBidi"/>
                      <w:szCs w:val="24"/>
                    </w:rPr>
                    <w:t>Lot </w:t>
                  </w:r>
                  <w:r w:rsidRPr="001A0E33">
                    <w:rPr>
                      <w:rFonts w:asciiTheme="majorBidi" w:hAnsiTheme="majorBidi" w:cstheme="majorBidi"/>
                      <w:b w:val="0"/>
                      <w:bCs/>
                      <w:szCs w:val="24"/>
                      <w:u w:val="none"/>
                    </w:rPr>
                    <w:t>: Etude et suivi</w:t>
                  </w:r>
                </w:p>
                <w:p w:rsidR="001A0E33" w:rsidRPr="00816160" w:rsidRDefault="001A0E33" w:rsidP="001A0E33">
                  <w:pPr>
                    <w:pStyle w:val="Titre"/>
                    <w:rPr>
                      <w:rFonts w:asciiTheme="minorHAnsi" w:hAnsiTheme="minorHAnsi" w:cstheme="minorHAnsi"/>
                      <w:iCs/>
                      <w:szCs w:val="24"/>
                      <w:u w:val="none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A0E33" w:rsidRPr="003B0144">
        <w:rPr>
          <w:rFonts w:asciiTheme="majorBidi" w:hAnsiTheme="majorBidi" w:cstheme="majorBidi"/>
          <w:b w:val="0"/>
          <w:bCs/>
          <w:szCs w:val="24"/>
          <w:u w:val="none"/>
        </w:rPr>
        <w:t>Le cahier des charges afférent à la présente lettre de consultation doit être récupéré du Vice Rectorat chargé du Développement, de la Prospective et de l’Orientation de l’université A.MIRA de Bejaia au Campus Aboudaou : Route Nationale N° 09 Tichy 06000. Les offres constituées d’un dossier de candidature, d’une offre technique et d’une offre financière, doivent être obligatoirement accompagnées des pièces citées dans le cahier des charges </w:t>
      </w:r>
      <w:r w:rsidR="001A0E33" w:rsidRPr="00334AC9">
        <w:rPr>
          <w:rFonts w:asciiTheme="majorBidi" w:hAnsiTheme="majorBidi" w:cstheme="majorBidi"/>
          <w:b w:val="0"/>
          <w:bCs/>
          <w:szCs w:val="24"/>
          <w:u w:val="none"/>
        </w:rPr>
        <w:t xml:space="preserve">; Article n° 09 pages n° 06 et 07 </w:t>
      </w:r>
      <w:r w:rsidR="001A0E33" w:rsidRPr="003B0144">
        <w:rPr>
          <w:rFonts w:asciiTheme="majorBidi" w:hAnsiTheme="majorBidi" w:cstheme="majorBidi"/>
          <w:b w:val="0"/>
          <w:bCs/>
          <w:szCs w:val="24"/>
          <w:u w:val="none"/>
        </w:rPr>
        <w:t>de l’offre technique. Ces offres devront parvenir à : Monsieur le Recteur de l’Université A. MIRA Bejaia, Campus Aboudaou : Route Nationale N° 09 Tichy 06000, Bejaia le</w:t>
      </w:r>
      <w:r w:rsidR="001A0E33">
        <w:rPr>
          <w:rFonts w:asciiTheme="majorBidi" w:hAnsiTheme="majorBidi" w:cstheme="majorBidi"/>
          <w:b w:val="0"/>
          <w:bCs/>
          <w:szCs w:val="24"/>
          <w:u w:val="none"/>
        </w:rPr>
        <w:t> </w:t>
      </w:r>
      <w:r w:rsidR="001A0E33">
        <w:rPr>
          <w:rFonts w:asciiTheme="majorBidi" w:hAnsiTheme="majorBidi" w:cstheme="majorBidi"/>
          <w:szCs w:val="24"/>
          <w:u w:val="none"/>
        </w:rPr>
        <w:t>………………</w:t>
      </w:r>
      <w:r w:rsidR="001A0E33" w:rsidRPr="003B0144">
        <w:rPr>
          <w:rFonts w:asciiTheme="majorBidi" w:hAnsiTheme="majorBidi" w:cstheme="majorBidi"/>
          <w:b w:val="0"/>
          <w:bCs/>
          <w:szCs w:val="24"/>
          <w:u w:val="none"/>
        </w:rPr>
        <w:t xml:space="preserve"> avant 12 h 00,   sous une enveloppe principale cachetée et anonyme ne comportant aucune inscription extérieure autre que la mention suivante :</w:t>
      </w:r>
    </w:p>
    <w:p w:rsidR="001A0E33" w:rsidRPr="000A2FF1" w:rsidRDefault="001A0E33" w:rsidP="001A0E33">
      <w:pPr>
        <w:pStyle w:val="Corpsdetexte"/>
        <w:spacing w:after="0"/>
        <w:jc w:val="both"/>
        <w:rPr>
          <w:rFonts w:asciiTheme="majorBidi" w:eastAsia="Times New Roman" w:hAnsiTheme="majorBidi" w:cstheme="majorBidi"/>
        </w:rPr>
      </w:pPr>
    </w:p>
    <w:p w:rsidR="001A0E33" w:rsidRPr="000A2FF1" w:rsidRDefault="001A0E33" w:rsidP="001A0E33">
      <w:pPr>
        <w:pStyle w:val="Corpsdetexte"/>
        <w:spacing w:after="0"/>
        <w:jc w:val="both"/>
        <w:rPr>
          <w:rFonts w:asciiTheme="majorBidi" w:eastAsia="Times New Roman" w:hAnsiTheme="majorBidi" w:cstheme="majorBidi"/>
          <w:b/>
          <w:bCs/>
        </w:rPr>
      </w:pPr>
      <w:r w:rsidRPr="000A2FF1">
        <w:rPr>
          <w:rFonts w:asciiTheme="majorBidi" w:eastAsia="Times New Roman" w:hAnsiTheme="majorBidi" w:cstheme="majorBidi"/>
        </w:rPr>
        <w:t xml:space="preserve">Cette enveloppe principale abritera les </w:t>
      </w:r>
      <w:r w:rsidRPr="000A2FF1">
        <w:rPr>
          <w:rFonts w:asciiTheme="majorBidi" w:eastAsia="Times New Roman" w:hAnsiTheme="majorBidi" w:cstheme="majorBidi"/>
          <w:b/>
          <w:bCs/>
        </w:rPr>
        <w:t xml:space="preserve">Trois (03) enveloppes séparées et cachetées indiquant la dénomination de l’entreprise, la référence et l’objet de la consultation ainsi que la mention : </w:t>
      </w:r>
    </w:p>
    <w:p w:rsidR="001A0E33" w:rsidRPr="000A2FF1" w:rsidRDefault="001A0E33" w:rsidP="001A0E33">
      <w:pPr>
        <w:pStyle w:val="Corpsdetexte"/>
        <w:spacing w:after="0"/>
        <w:jc w:val="both"/>
        <w:rPr>
          <w:rFonts w:asciiTheme="majorBidi" w:eastAsia="Times New Roman" w:hAnsiTheme="majorBidi" w:cstheme="majorBidi"/>
          <w:b/>
          <w:bCs/>
        </w:rPr>
      </w:pPr>
      <w:r w:rsidRPr="000A2FF1">
        <w:rPr>
          <w:rFonts w:asciiTheme="majorBidi" w:eastAsia="Times New Roman" w:hAnsiTheme="majorBidi" w:cstheme="majorBidi"/>
          <w:b/>
          <w:bCs/>
        </w:rPr>
        <w:t xml:space="preserve">« DOSSIER DE CANDIDATURE », « OFFRE TECHNIQUE », « OFFRE FINANCIERE »  </w:t>
      </w:r>
    </w:p>
    <w:p w:rsidR="001A0E33" w:rsidRPr="000A2FF1" w:rsidRDefault="001A0E33" w:rsidP="001A0E33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 w:rsidRPr="000A2FF1">
        <w:rPr>
          <w:rFonts w:asciiTheme="majorBidi" w:hAnsiTheme="majorBidi" w:cstheme="majorBidi"/>
          <w:b w:val="0"/>
          <w:bCs/>
          <w:sz w:val="22"/>
          <w:szCs w:val="22"/>
          <w:u w:val="none"/>
        </w:rPr>
        <w:t>Le délai de préparation des offres est fixé</w:t>
      </w:r>
      <w:r w:rsidRPr="000A2FF1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Pr="00334AC9">
        <w:rPr>
          <w:rFonts w:asciiTheme="majorBidi" w:hAnsiTheme="majorBidi" w:cstheme="majorBidi"/>
          <w:b w:val="0"/>
          <w:bCs/>
          <w:sz w:val="22"/>
          <w:szCs w:val="22"/>
          <w:u w:val="none"/>
        </w:rPr>
        <w:t>à</w:t>
      </w:r>
      <w:r w:rsidRPr="00334AC9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>
        <w:rPr>
          <w:rFonts w:asciiTheme="majorBidi" w:hAnsiTheme="majorBidi" w:cstheme="majorBidi"/>
          <w:sz w:val="22"/>
          <w:szCs w:val="22"/>
          <w:u w:val="none"/>
        </w:rPr>
        <w:t xml:space="preserve">douze </w:t>
      </w:r>
      <w:r w:rsidRPr="00334AC9">
        <w:rPr>
          <w:rFonts w:asciiTheme="majorBidi" w:hAnsiTheme="majorBidi" w:cstheme="majorBidi"/>
          <w:sz w:val="22"/>
          <w:szCs w:val="22"/>
          <w:u w:val="none"/>
        </w:rPr>
        <w:t xml:space="preserve">   jours</w:t>
      </w:r>
      <w:r w:rsidRPr="00334AC9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  </w:t>
      </w:r>
      <w:r w:rsidRPr="00334AC9">
        <w:rPr>
          <w:rFonts w:asciiTheme="majorBidi" w:hAnsiTheme="majorBidi" w:cstheme="majorBidi"/>
          <w:sz w:val="22"/>
          <w:szCs w:val="22"/>
          <w:u w:val="none"/>
        </w:rPr>
        <w:t>(</w:t>
      </w:r>
      <w:r>
        <w:rPr>
          <w:rFonts w:asciiTheme="majorBidi" w:hAnsiTheme="majorBidi" w:cstheme="majorBidi"/>
          <w:sz w:val="22"/>
          <w:szCs w:val="22"/>
          <w:u w:val="none"/>
        </w:rPr>
        <w:t>12</w:t>
      </w:r>
      <w:r w:rsidRPr="00334AC9">
        <w:rPr>
          <w:rFonts w:asciiTheme="majorBidi" w:hAnsiTheme="majorBidi" w:cstheme="majorBidi"/>
          <w:sz w:val="22"/>
          <w:szCs w:val="22"/>
          <w:u w:val="none"/>
        </w:rPr>
        <w:t>)</w:t>
      </w:r>
      <w:r w:rsidRPr="00334AC9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</w:t>
      </w:r>
      <w:r w:rsidRPr="00334AC9">
        <w:rPr>
          <w:rFonts w:asciiTheme="majorBidi" w:hAnsiTheme="majorBidi" w:cstheme="majorBidi"/>
          <w:sz w:val="22"/>
          <w:szCs w:val="22"/>
          <w:u w:val="none"/>
        </w:rPr>
        <w:t xml:space="preserve">jours </w:t>
      </w:r>
      <w:r w:rsidRPr="00334AC9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à compter de la date de la première parution de l’avis d’affichage de la consultation sur le </w:t>
      </w:r>
      <w:r w:rsidRPr="00334AC9">
        <w:rPr>
          <w:rFonts w:asciiTheme="majorBidi" w:hAnsiTheme="majorBidi" w:cstheme="majorBidi"/>
          <w:sz w:val="22"/>
          <w:szCs w:val="22"/>
          <w:u w:val="none"/>
        </w:rPr>
        <w:t>site de l’université de Bejaia.</w:t>
      </w:r>
    </w:p>
    <w:p w:rsidR="001A0E33" w:rsidRPr="000A2FF1" w:rsidRDefault="001A0E33" w:rsidP="001A0E33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</w:p>
    <w:p w:rsidR="001A0E33" w:rsidRPr="000A2FF1" w:rsidRDefault="001A0E33" w:rsidP="001A0E33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 w:rsidRPr="000A2FF1">
        <w:rPr>
          <w:rFonts w:asciiTheme="majorBidi" w:hAnsiTheme="majorBidi" w:cstheme="majorBidi"/>
          <w:b w:val="0"/>
          <w:bCs/>
          <w:szCs w:val="24"/>
          <w:u w:val="none"/>
        </w:rPr>
        <w:t xml:space="preserve">L’ouverture des plis se fera en séance publique le jour même du dépôt des offres à </w:t>
      </w:r>
      <w:r w:rsidRPr="000A2FF1">
        <w:rPr>
          <w:rFonts w:asciiTheme="majorBidi" w:hAnsiTheme="majorBidi" w:cstheme="majorBidi"/>
          <w:szCs w:val="24"/>
          <w:u w:val="none"/>
        </w:rPr>
        <w:t>13 H 30.</w:t>
      </w:r>
    </w:p>
    <w:p w:rsidR="00334AC9" w:rsidRPr="000A2FF1" w:rsidRDefault="00334AC9" w:rsidP="00334AC9">
      <w:pPr>
        <w:pStyle w:val="Titre"/>
        <w:jc w:val="both"/>
        <w:rPr>
          <w:rFonts w:asciiTheme="minorHAnsi" w:hAnsiTheme="minorHAnsi" w:cstheme="minorHAnsi"/>
          <w:szCs w:val="24"/>
        </w:rPr>
      </w:pPr>
    </w:p>
    <w:p w:rsidR="003B0144" w:rsidRPr="000A2FF1" w:rsidRDefault="003B0144" w:rsidP="003B0144">
      <w:pPr>
        <w:pStyle w:val="Titre"/>
        <w:jc w:val="both"/>
        <w:rPr>
          <w:rFonts w:asciiTheme="minorHAnsi" w:hAnsiTheme="minorHAnsi" w:cstheme="minorHAnsi"/>
          <w:szCs w:val="24"/>
        </w:rPr>
      </w:pPr>
    </w:p>
    <w:p w:rsidR="00BD0466" w:rsidRPr="000A2FF1" w:rsidRDefault="003B0144" w:rsidP="003B0144">
      <w:pPr>
        <w:pStyle w:val="Titre"/>
        <w:jc w:val="right"/>
        <w:rPr>
          <w:rFonts w:asciiTheme="minorHAnsi" w:hAnsiTheme="minorHAnsi" w:cstheme="minorHAnsi"/>
          <w:szCs w:val="24"/>
        </w:rPr>
      </w:pPr>
      <w:r w:rsidRPr="000A2FF1">
        <w:rPr>
          <w:rFonts w:asciiTheme="minorHAnsi" w:hAnsiTheme="minorHAnsi" w:cs="Arial"/>
          <w:szCs w:val="24"/>
          <w:u w:val="none"/>
        </w:rPr>
        <w:t xml:space="preserve">                                                                                            </w:t>
      </w:r>
      <w:r w:rsidRPr="000A2FF1">
        <w:rPr>
          <w:rFonts w:asciiTheme="minorHAnsi" w:hAnsiTheme="minorHAnsi" w:cstheme="minorHAnsi"/>
          <w:bCs/>
          <w:sz w:val="26"/>
          <w:szCs w:val="26"/>
        </w:rPr>
        <w:t>LE VICE RECTEUR</w:t>
      </w:r>
    </w:p>
    <w:p w:rsidR="00BB1822" w:rsidRPr="000A2FF1" w:rsidRDefault="00BB1822" w:rsidP="00BB1822">
      <w:pPr>
        <w:pStyle w:val="Titre"/>
        <w:rPr>
          <w:b w:val="0"/>
          <w:bCs/>
          <w:sz w:val="18"/>
          <w:szCs w:val="18"/>
          <w:u w:val="none"/>
        </w:rPr>
      </w:pPr>
    </w:p>
    <w:p w:rsidR="00257B0A" w:rsidRPr="00CB5AB4" w:rsidRDefault="00257B0A" w:rsidP="00BB1822">
      <w:pPr>
        <w:pStyle w:val="Titre"/>
        <w:rPr>
          <w:b w:val="0"/>
          <w:bCs/>
          <w:sz w:val="18"/>
          <w:szCs w:val="18"/>
          <w:highlight w:val="yellow"/>
          <w:u w:val="none"/>
        </w:rPr>
      </w:pPr>
    </w:p>
    <w:p w:rsidR="00C50497" w:rsidRPr="00CB5AB4" w:rsidRDefault="00C50497" w:rsidP="00BB1822">
      <w:pPr>
        <w:pStyle w:val="Titre"/>
        <w:rPr>
          <w:b w:val="0"/>
          <w:bCs/>
          <w:sz w:val="18"/>
          <w:szCs w:val="18"/>
          <w:highlight w:val="yellow"/>
          <w:u w:val="none"/>
        </w:rPr>
      </w:pPr>
    </w:p>
    <w:p w:rsidR="007F65F4" w:rsidRPr="00821BC1" w:rsidRDefault="007F65F4" w:rsidP="00BB1822">
      <w:pPr>
        <w:pStyle w:val="Titre"/>
        <w:rPr>
          <w:b w:val="0"/>
          <w:bCs/>
          <w:sz w:val="18"/>
          <w:szCs w:val="18"/>
          <w:u w:val="none"/>
        </w:rPr>
      </w:pPr>
    </w:p>
    <w:p w:rsidR="004A2758" w:rsidRDefault="004A2758" w:rsidP="00BB1822">
      <w:pPr>
        <w:pStyle w:val="Titre"/>
        <w:rPr>
          <w:b w:val="0"/>
          <w:bCs/>
          <w:sz w:val="18"/>
          <w:szCs w:val="18"/>
          <w:u w:val="none"/>
        </w:rPr>
      </w:pPr>
    </w:p>
    <w:p w:rsidR="00BB1822" w:rsidRPr="00821BC1" w:rsidRDefault="00BB1822" w:rsidP="00BB1822">
      <w:pPr>
        <w:pStyle w:val="Titre"/>
        <w:rPr>
          <w:b w:val="0"/>
          <w:bCs/>
          <w:sz w:val="18"/>
          <w:szCs w:val="18"/>
          <w:u w:val="none"/>
        </w:rPr>
      </w:pPr>
      <w:r w:rsidRPr="00821BC1">
        <w:rPr>
          <w:b w:val="0"/>
          <w:bCs/>
          <w:sz w:val="18"/>
          <w:szCs w:val="18"/>
          <w:u w:val="none"/>
        </w:rPr>
        <w:t xml:space="preserve">Université de Bejaia. </w:t>
      </w:r>
      <w:hyperlink r:id="rId8" w:history="1">
        <w:r w:rsidRPr="00821BC1">
          <w:rPr>
            <w:rStyle w:val="Lienhypertexte"/>
            <w:b w:val="0"/>
            <w:bCs/>
            <w:sz w:val="18"/>
            <w:szCs w:val="18"/>
            <w:u w:val="none"/>
          </w:rPr>
          <w:t>www.univ-bejaia.dz</w:t>
        </w:r>
      </w:hyperlink>
    </w:p>
    <w:p w:rsidR="00BB1822" w:rsidRPr="00821BC1" w:rsidRDefault="00BB1822" w:rsidP="00BB1822">
      <w:pPr>
        <w:pStyle w:val="Titre"/>
        <w:rPr>
          <w:b w:val="0"/>
          <w:bCs/>
          <w:sz w:val="18"/>
          <w:szCs w:val="18"/>
          <w:u w:val="none"/>
        </w:rPr>
      </w:pPr>
      <w:r w:rsidRPr="00821BC1">
        <w:rPr>
          <w:b w:val="0"/>
          <w:bCs/>
          <w:sz w:val="18"/>
          <w:szCs w:val="18"/>
          <w:u w:val="none"/>
        </w:rPr>
        <w:t xml:space="preserve">Vice Rectorat Chargé du Développement, de la Prospective et de l’Orientation  </w:t>
      </w:r>
    </w:p>
    <w:p w:rsidR="00BB1822" w:rsidRPr="00821BC1" w:rsidRDefault="00BB1822" w:rsidP="00BB1822">
      <w:pPr>
        <w:pStyle w:val="Titre"/>
        <w:rPr>
          <w:b w:val="0"/>
          <w:bCs/>
          <w:sz w:val="18"/>
          <w:szCs w:val="18"/>
          <w:u w:val="none"/>
        </w:rPr>
      </w:pPr>
      <w:r w:rsidRPr="00821BC1">
        <w:rPr>
          <w:b w:val="0"/>
          <w:bCs/>
          <w:sz w:val="18"/>
          <w:szCs w:val="18"/>
          <w:u w:val="none"/>
        </w:rPr>
        <w:t xml:space="preserve"> Campus Aboudaou, Route Nationale n° 09 Tichy, Bejaia 06000 Algérie</w:t>
      </w:r>
    </w:p>
    <w:p w:rsidR="00BB1822" w:rsidRDefault="00BB1822" w:rsidP="00BB1822">
      <w:pPr>
        <w:pStyle w:val="Titre"/>
      </w:pPr>
      <w:r w:rsidRPr="00821BC1">
        <w:rPr>
          <w:b w:val="0"/>
          <w:bCs/>
          <w:sz w:val="18"/>
          <w:szCs w:val="18"/>
          <w:u w:val="none"/>
        </w:rPr>
        <w:t xml:space="preserve">Tel/Fax  : 034 81 68 20. Email : </w:t>
      </w:r>
      <w:hyperlink r:id="rId9" w:history="1">
        <w:r w:rsidRPr="00821BC1">
          <w:rPr>
            <w:rStyle w:val="Lienhypertexte"/>
            <w:b w:val="0"/>
            <w:bCs/>
            <w:sz w:val="18"/>
            <w:szCs w:val="18"/>
            <w:u w:val="none"/>
          </w:rPr>
          <w:t>vrcpoi2000@yahoo.fr</w:t>
        </w:r>
      </w:hyperlink>
    </w:p>
    <w:sectPr w:rsidR="00BB1822" w:rsidSect="008464D4">
      <w:pgSz w:w="11906" w:h="16838" w:code="9"/>
      <w:pgMar w:top="289" w:right="964" w:bottom="295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D2" w:rsidRDefault="00D23AD2" w:rsidP="00CA7D4E">
      <w:pPr>
        <w:spacing w:after="0" w:line="240" w:lineRule="auto"/>
      </w:pPr>
      <w:r>
        <w:separator/>
      </w:r>
    </w:p>
  </w:endnote>
  <w:endnote w:type="continuationSeparator" w:id="0">
    <w:p w:rsidR="00D23AD2" w:rsidRDefault="00D23AD2" w:rsidP="00CA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D2" w:rsidRDefault="00D23AD2" w:rsidP="00CA7D4E">
      <w:pPr>
        <w:spacing w:after="0" w:line="240" w:lineRule="auto"/>
      </w:pPr>
      <w:r>
        <w:separator/>
      </w:r>
    </w:p>
  </w:footnote>
  <w:footnote w:type="continuationSeparator" w:id="0">
    <w:p w:rsidR="00D23AD2" w:rsidRDefault="00D23AD2" w:rsidP="00CA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FEA7E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E458E0"/>
    <w:multiLevelType w:val="singleLevel"/>
    <w:tmpl w:val="E292842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</w:abstractNum>
  <w:abstractNum w:abstractNumId="2">
    <w:nsid w:val="6CB2356D"/>
    <w:multiLevelType w:val="hybridMultilevel"/>
    <w:tmpl w:val="8F78660E"/>
    <w:lvl w:ilvl="0" w:tplc="81287B42">
      <w:start w:val="1"/>
      <w:numFmt w:val="decimalZero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4">
    <w:nsid w:val="7B4F517D"/>
    <w:multiLevelType w:val="hybridMultilevel"/>
    <w:tmpl w:val="629679C6"/>
    <w:lvl w:ilvl="0" w:tplc="F7668C1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A7DC3"/>
    <w:multiLevelType w:val="hybridMultilevel"/>
    <w:tmpl w:val="FF6432C4"/>
    <w:lvl w:ilvl="0" w:tplc="021A14DE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="Lucida Sans Unicode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84D"/>
    <w:rsid w:val="000036D1"/>
    <w:rsid w:val="000044C2"/>
    <w:rsid w:val="0000459A"/>
    <w:rsid w:val="00005FA6"/>
    <w:rsid w:val="00007478"/>
    <w:rsid w:val="00015C75"/>
    <w:rsid w:val="000244C1"/>
    <w:rsid w:val="00026C0C"/>
    <w:rsid w:val="000301C1"/>
    <w:rsid w:val="00032BB9"/>
    <w:rsid w:val="0004143D"/>
    <w:rsid w:val="00050B8D"/>
    <w:rsid w:val="000539E7"/>
    <w:rsid w:val="000565D4"/>
    <w:rsid w:val="000610CA"/>
    <w:rsid w:val="00064AC2"/>
    <w:rsid w:val="00066B2B"/>
    <w:rsid w:val="000700F7"/>
    <w:rsid w:val="00077CDE"/>
    <w:rsid w:val="00082B43"/>
    <w:rsid w:val="00084F14"/>
    <w:rsid w:val="0008533C"/>
    <w:rsid w:val="00096A1F"/>
    <w:rsid w:val="000A2F1F"/>
    <w:rsid w:val="000A2FF1"/>
    <w:rsid w:val="000A5D02"/>
    <w:rsid w:val="000C0BEC"/>
    <w:rsid w:val="000D00DD"/>
    <w:rsid w:val="000D19DC"/>
    <w:rsid w:val="000D421F"/>
    <w:rsid w:val="000D5920"/>
    <w:rsid w:val="000E4CB8"/>
    <w:rsid w:val="000E685D"/>
    <w:rsid w:val="000E743A"/>
    <w:rsid w:val="000F1547"/>
    <w:rsid w:val="000F29E7"/>
    <w:rsid w:val="00102EDB"/>
    <w:rsid w:val="0010709B"/>
    <w:rsid w:val="00107D1C"/>
    <w:rsid w:val="001167D9"/>
    <w:rsid w:val="001222B3"/>
    <w:rsid w:val="00122A2F"/>
    <w:rsid w:val="00123BE2"/>
    <w:rsid w:val="001242FE"/>
    <w:rsid w:val="001257C5"/>
    <w:rsid w:val="00130193"/>
    <w:rsid w:val="00130F1D"/>
    <w:rsid w:val="00131CF0"/>
    <w:rsid w:val="00132A92"/>
    <w:rsid w:val="00143550"/>
    <w:rsid w:val="00144625"/>
    <w:rsid w:val="001734E8"/>
    <w:rsid w:val="001812EB"/>
    <w:rsid w:val="00185AA1"/>
    <w:rsid w:val="00195602"/>
    <w:rsid w:val="00196350"/>
    <w:rsid w:val="001A0E33"/>
    <w:rsid w:val="001A1E8F"/>
    <w:rsid w:val="001B312A"/>
    <w:rsid w:val="001B6C7A"/>
    <w:rsid w:val="001C2D73"/>
    <w:rsid w:val="001C592A"/>
    <w:rsid w:val="001D0335"/>
    <w:rsid w:val="001D1D75"/>
    <w:rsid w:val="001D41F7"/>
    <w:rsid w:val="001D4D9C"/>
    <w:rsid w:val="001E176A"/>
    <w:rsid w:val="001E440F"/>
    <w:rsid w:val="001E61E4"/>
    <w:rsid w:val="001E6A7D"/>
    <w:rsid w:val="001E6CDD"/>
    <w:rsid w:val="001F2FFC"/>
    <w:rsid w:val="001F4450"/>
    <w:rsid w:val="001F46C3"/>
    <w:rsid w:val="00202C2C"/>
    <w:rsid w:val="00204B36"/>
    <w:rsid w:val="00211125"/>
    <w:rsid w:val="00214F30"/>
    <w:rsid w:val="0021600B"/>
    <w:rsid w:val="00216403"/>
    <w:rsid w:val="002230CD"/>
    <w:rsid w:val="00223F0B"/>
    <w:rsid w:val="00225054"/>
    <w:rsid w:val="00243743"/>
    <w:rsid w:val="00246814"/>
    <w:rsid w:val="00257A4B"/>
    <w:rsid w:val="00257B0A"/>
    <w:rsid w:val="00264EED"/>
    <w:rsid w:val="002711B3"/>
    <w:rsid w:val="00271D78"/>
    <w:rsid w:val="00272EA4"/>
    <w:rsid w:val="002731C4"/>
    <w:rsid w:val="002742F2"/>
    <w:rsid w:val="002743DC"/>
    <w:rsid w:val="0028025C"/>
    <w:rsid w:val="00285C22"/>
    <w:rsid w:val="00286B1E"/>
    <w:rsid w:val="00293CEB"/>
    <w:rsid w:val="00296FD9"/>
    <w:rsid w:val="002A2982"/>
    <w:rsid w:val="002A2AF6"/>
    <w:rsid w:val="002A30BF"/>
    <w:rsid w:val="002A60DF"/>
    <w:rsid w:val="002A71BF"/>
    <w:rsid w:val="002B6C57"/>
    <w:rsid w:val="002C0DCB"/>
    <w:rsid w:val="002C58B8"/>
    <w:rsid w:val="002D119F"/>
    <w:rsid w:val="002D144F"/>
    <w:rsid w:val="002D1483"/>
    <w:rsid w:val="002D653F"/>
    <w:rsid w:val="002E3F46"/>
    <w:rsid w:val="002E6F20"/>
    <w:rsid w:val="002F1475"/>
    <w:rsid w:val="002F1E3C"/>
    <w:rsid w:val="002F4488"/>
    <w:rsid w:val="0030793B"/>
    <w:rsid w:val="00310BB3"/>
    <w:rsid w:val="00311DC5"/>
    <w:rsid w:val="003167BD"/>
    <w:rsid w:val="003338BC"/>
    <w:rsid w:val="00334AC9"/>
    <w:rsid w:val="00335994"/>
    <w:rsid w:val="00337A77"/>
    <w:rsid w:val="003712DB"/>
    <w:rsid w:val="00371C76"/>
    <w:rsid w:val="00375220"/>
    <w:rsid w:val="00376CC7"/>
    <w:rsid w:val="00376D85"/>
    <w:rsid w:val="003916A0"/>
    <w:rsid w:val="00392397"/>
    <w:rsid w:val="003946D5"/>
    <w:rsid w:val="00395F77"/>
    <w:rsid w:val="003A0A0E"/>
    <w:rsid w:val="003A3973"/>
    <w:rsid w:val="003B0144"/>
    <w:rsid w:val="003B1DFE"/>
    <w:rsid w:val="003B4C20"/>
    <w:rsid w:val="003B5EC9"/>
    <w:rsid w:val="003B6397"/>
    <w:rsid w:val="003C0636"/>
    <w:rsid w:val="003C26D8"/>
    <w:rsid w:val="003C2EA2"/>
    <w:rsid w:val="003C4E68"/>
    <w:rsid w:val="003C7F8C"/>
    <w:rsid w:val="003D0D00"/>
    <w:rsid w:val="003E0045"/>
    <w:rsid w:val="003E107F"/>
    <w:rsid w:val="003E4289"/>
    <w:rsid w:val="003E42D8"/>
    <w:rsid w:val="003E49DC"/>
    <w:rsid w:val="003E4A74"/>
    <w:rsid w:val="003E74E5"/>
    <w:rsid w:val="003F3D8C"/>
    <w:rsid w:val="004016EE"/>
    <w:rsid w:val="004018F9"/>
    <w:rsid w:val="004031B1"/>
    <w:rsid w:val="00404C3C"/>
    <w:rsid w:val="00405B0C"/>
    <w:rsid w:val="0040652F"/>
    <w:rsid w:val="0041054B"/>
    <w:rsid w:val="0041129B"/>
    <w:rsid w:val="00411ED5"/>
    <w:rsid w:val="00412A30"/>
    <w:rsid w:val="00420ED5"/>
    <w:rsid w:val="004210E8"/>
    <w:rsid w:val="00431814"/>
    <w:rsid w:val="004435EA"/>
    <w:rsid w:val="00444D9C"/>
    <w:rsid w:val="004504B3"/>
    <w:rsid w:val="0045445D"/>
    <w:rsid w:val="004569DF"/>
    <w:rsid w:val="00460A1B"/>
    <w:rsid w:val="004638B9"/>
    <w:rsid w:val="0047627A"/>
    <w:rsid w:val="004802B4"/>
    <w:rsid w:val="00482855"/>
    <w:rsid w:val="00486FB3"/>
    <w:rsid w:val="00497E8C"/>
    <w:rsid w:val="004A2758"/>
    <w:rsid w:val="004A3839"/>
    <w:rsid w:val="004A684D"/>
    <w:rsid w:val="004B0963"/>
    <w:rsid w:val="004B4C2C"/>
    <w:rsid w:val="004C13DF"/>
    <w:rsid w:val="004C4C54"/>
    <w:rsid w:val="004D17F9"/>
    <w:rsid w:val="004D2926"/>
    <w:rsid w:val="004D3820"/>
    <w:rsid w:val="004D42EC"/>
    <w:rsid w:val="004D46E7"/>
    <w:rsid w:val="004D520E"/>
    <w:rsid w:val="004E0CD1"/>
    <w:rsid w:val="004E7486"/>
    <w:rsid w:val="004F0AD0"/>
    <w:rsid w:val="004F2139"/>
    <w:rsid w:val="004F3C3F"/>
    <w:rsid w:val="004F3E43"/>
    <w:rsid w:val="005006A3"/>
    <w:rsid w:val="005039DA"/>
    <w:rsid w:val="00503DDD"/>
    <w:rsid w:val="005064BA"/>
    <w:rsid w:val="00520960"/>
    <w:rsid w:val="00535CE1"/>
    <w:rsid w:val="00542A00"/>
    <w:rsid w:val="00543A5F"/>
    <w:rsid w:val="00547350"/>
    <w:rsid w:val="00555A52"/>
    <w:rsid w:val="00560A71"/>
    <w:rsid w:val="00560CD8"/>
    <w:rsid w:val="0056222D"/>
    <w:rsid w:val="00563745"/>
    <w:rsid w:val="00585AB2"/>
    <w:rsid w:val="005920E0"/>
    <w:rsid w:val="005A0C73"/>
    <w:rsid w:val="005A6FA8"/>
    <w:rsid w:val="005B13E8"/>
    <w:rsid w:val="005B34BE"/>
    <w:rsid w:val="005C128E"/>
    <w:rsid w:val="005C1F9E"/>
    <w:rsid w:val="005C24A9"/>
    <w:rsid w:val="005C2748"/>
    <w:rsid w:val="005C4922"/>
    <w:rsid w:val="005D3E95"/>
    <w:rsid w:val="005D77A3"/>
    <w:rsid w:val="005E279D"/>
    <w:rsid w:val="005E36F7"/>
    <w:rsid w:val="005E419A"/>
    <w:rsid w:val="005E4DE0"/>
    <w:rsid w:val="005E6A8B"/>
    <w:rsid w:val="005E7E80"/>
    <w:rsid w:val="005F1E65"/>
    <w:rsid w:val="005F2D79"/>
    <w:rsid w:val="00607AE2"/>
    <w:rsid w:val="0061344D"/>
    <w:rsid w:val="00625A1F"/>
    <w:rsid w:val="00625AF6"/>
    <w:rsid w:val="00631619"/>
    <w:rsid w:val="0063523E"/>
    <w:rsid w:val="00636E87"/>
    <w:rsid w:val="0064571A"/>
    <w:rsid w:val="00657AF4"/>
    <w:rsid w:val="0066512D"/>
    <w:rsid w:val="00667033"/>
    <w:rsid w:val="0067067E"/>
    <w:rsid w:val="00672827"/>
    <w:rsid w:val="00680208"/>
    <w:rsid w:val="00680725"/>
    <w:rsid w:val="0068322E"/>
    <w:rsid w:val="0068627F"/>
    <w:rsid w:val="00695589"/>
    <w:rsid w:val="006A276E"/>
    <w:rsid w:val="006A3027"/>
    <w:rsid w:val="006A3ADC"/>
    <w:rsid w:val="006A470C"/>
    <w:rsid w:val="006A7C3D"/>
    <w:rsid w:val="006B73EC"/>
    <w:rsid w:val="006C01DF"/>
    <w:rsid w:val="006C3739"/>
    <w:rsid w:val="006C40A5"/>
    <w:rsid w:val="006C6FBE"/>
    <w:rsid w:val="006D1EDA"/>
    <w:rsid w:val="006D3A30"/>
    <w:rsid w:val="006D5C60"/>
    <w:rsid w:val="006E0EC7"/>
    <w:rsid w:val="006E6188"/>
    <w:rsid w:val="006E7BDC"/>
    <w:rsid w:val="006F46E8"/>
    <w:rsid w:val="006F6A54"/>
    <w:rsid w:val="006F6C88"/>
    <w:rsid w:val="00700DD7"/>
    <w:rsid w:val="00705CBF"/>
    <w:rsid w:val="0071210F"/>
    <w:rsid w:val="00714BE7"/>
    <w:rsid w:val="0071579B"/>
    <w:rsid w:val="007157E6"/>
    <w:rsid w:val="007173C0"/>
    <w:rsid w:val="00720869"/>
    <w:rsid w:val="00720C94"/>
    <w:rsid w:val="007221EA"/>
    <w:rsid w:val="00731E1D"/>
    <w:rsid w:val="00735AEB"/>
    <w:rsid w:val="00741FBF"/>
    <w:rsid w:val="007443A1"/>
    <w:rsid w:val="00745582"/>
    <w:rsid w:val="0075088A"/>
    <w:rsid w:val="007537A8"/>
    <w:rsid w:val="007709B0"/>
    <w:rsid w:val="00772020"/>
    <w:rsid w:val="00774076"/>
    <w:rsid w:val="00774EB5"/>
    <w:rsid w:val="007812DF"/>
    <w:rsid w:val="00786FAD"/>
    <w:rsid w:val="007A11D7"/>
    <w:rsid w:val="007A1AD1"/>
    <w:rsid w:val="007C094F"/>
    <w:rsid w:val="007D55BF"/>
    <w:rsid w:val="007E323B"/>
    <w:rsid w:val="007E416F"/>
    <w:rsid w:val="007F23FF"/>
    <w:rsid w:val="007F6313"/>
    <w:rsid w:val="007F65F4"/>
    <w:rsid w:val="00803335"/>
    <w:rsid w:val="00811A47"/>
    <w:rsid w:val="00812299"/>
    <w:rsid w:val="00816160"/>
    <w:rsid w:val="0081682F"/>
    <w:rsid w:val="008218EE"/>
    <w:rsid w:val="00821BC1"/>
    <w:rsid w:val="00823888"/>
    <w:rsid w:val="00823D8E"/>
    <w:rsid w:val="00826049"/>
    <w:rsid w:val="008268BB"/>
    <w:rsid w:val="00826957"/>
    <w:rsid w:val="00826C9B"/>
    <w:rsid w:val="00833068"/>
    <w:rsid w:val="0083556D"/>
    <w:rsid w:val="008357F7"/>
    <w:rsid w:val="00836CD7"/>
    <w:rsid w:val="00840905"/>
    <w:rsid w:val="0084428E"/>
    <w:rsid w:val="008464D4"/>
    <w:rsid w:val="00847E5E"/>
    <w:rsid w:val="0085335E"/>
    <w:rsid w:val="0085369A"/>
    <w:rsid w:val="008540CA"/>
    <w:rsid w:val="00856602"/>
    <w:rsid w:val="00856855"/>
    <w:rsid w:val="0085711B"/>
    <w:rsid w:val="008574A4"/>
    <w:rsid w:val="008623F8"/>
    <w:rsid w:val="00863A39"/>
    <w:rsid w:val="00867C3C"/>
    <w:rsid w:val="0087495E"/>
    <w:rsid w:val="00877129"/>
    <w:rsid w:val="00884905"/>
    <w:rsid w:val="008864B9"/>
    <w:rsid w:val="008935F7"/>
    <w:rsid w:val="008A0A85"/>
    <w:rsid w:val="008C5965"/>
    <w:rsid w:val="008D29FF"/>
    <w:rsid w:val="008D31A4"/>
    <w:rsid w:val="008D5262"/>
    <w:rsid w:val="008E0B71"/>
    <w:rsid w:val="008E1F34"/>
    <w:rsid w:val="008E7CDD"/>
    <w:rsid w:val="008F5D05"/>
    <w:rsid w:val="008F76F4"/>
    <w:rsid w:val="009060F7"/>
    <w:rsid w:val="00916DEE"/>
    <w:rsid w:val="00917FD6"/>
    <w:rsid w:val="009213B9"/>
    <w:rsid w:val="00924E09"/>
    <w:rsid w:val="00927104"/>
    <w:rsid w:val="00927E36"/>
    <w:rsid w:val="00930A11"/>
    <w:rsid w:val="009340AD"/>
    <w:rsid w:val="00940976"/>
    <w:rsid w:val="009457C4"/>
    <w:rsid w:val="00951641"/>
    <w:rsid w:val="00952016"/>
    <w:rsid w:val="00952BE3"/>
    <w:rsid w:val="00953EFE"/>
    <w:rsid w:val="00954121"/>
    <w:rsid w:val="0095700F"/>
    <w:rsid w:val="009613CD"/>
    <w:rsid w:val="00964E87"/>
    <w:rsid w:val="009758C9"/>
    <w:rsid w:val="00975E98"/>
    <w:rsid w:val="00977318"/>
    <w:rsid w:val="00982123"/>
    <w:rsid w:val="0098325D"/>
    <w:rsid w:val="009848E7"/>
    <w:rsid w:val="00990171"/>
    <w:rsid w:val="00990CFA"/>
    <w:rsid w:val="00991F3A"/>
    <w:rsid w:val="00992947"/>
    <w:rsid w:val="00992F05"/>
    <w:rsid w:val="00995207"/>
    <w:rsid w:val="009A309C"/>
    <w:rsid w:val="009A37D4"/>
    <w:rsid w:val="009A784A"/>
    <w:rsid w:val="009B2CD7"/>
    <w:rsid w:val="009B7B7C"/>
    <w:rsid w:val="009C302C"/>
    <w:rsid w:val="009C4B8F"/>
    <w:rsid w:val="009C5B6A"/>
    <w:rsid w:val="009C78D2"/>
    <w:rsid w:val="009D0454"/>
    <w:rsid w:val="009D21BE"/>
    <w:rsid w:val="009D2340"/>
    <w:rsid w:val="009D2F04"/>
    <w:rsid w:val="009D4244"/>
    <w:rsid w:val="009E003A"/>
    <w:rsid w:val="009E304E"/>
    <w:rsid w:val="00A02EB2"/>
    <w:rsid w:val="00A06B07"/>
    <w:rsid w:val="00A122F0"/>
    <w:rsid w:val="00A22917"/>
    <w:rsid w:val="00A243DD"/>
    <w:rsid w:val="00A2450E"/>
    <w:rsid w:val="00A25367"/>
    <w:rsid w:val="00A303A8"/>
    <w:rsid w:val="00A307BC"/>
    <w:rsid w:val="00A31B24"/>
    <w:rsid w:val="00A40A73"/>
    <w:rsid w:val="00A41BF9"/>
    <w:rsid w:val="00A441AE"/>
    <w:rsid w:val="00A44ADA"/>
    <w:rsid w:val="00A46BC3"/>
    <w:rsid w:val="00A52695"/>
    <w:rsid w:val="00A5438C"/>
    <w:rsid w:val="00A5489A"/>
    <w:rsid w:val="00A609E8"/>
    <w:rsid w:val="00A62C02"/>
    <w:rsid w:val="00A633B8"/>
    <w:rsid w:val="00A64376"/>
    <w:rsid w:val="00A75A2C"/>
    <w:rsid w:val="00A75BB2"/>
    <w:rsid w:val="00A764F8"/>
    <w:rsid w:val="00A83BBC"/>
    <w:rsid w:val="00A865DA"/>
    <w:rsid w:val="00A9685B"/>
    <w:rsid w:val="00A972A0"/>
    <w:rsid w:val="00AA0714"/>
    <w:rsid w:val="00AA2EAA"/>
    <w:rsid w:val="00AA5F69"/>
    <w:rsid w:val="00AB4710"/>
    <w:rsid w:val="00AB553F"/>
    <w:rsid w:val="00AC38BA"/>
    <w:rsid w:val="00AD090C"/>
    <w:rsid w:val="00AD1F5B"/>
    <w:rsid w:val="00AD4706"/>
    <w:rsid w:val="00AE3C23"/>
    <w:rsid w:val="00AE6205"/>
    <w:rsid w:val="00AF1E54"/>
    <w:rsid w:val="00AF6172"/>
    <w:rsid w:val="00B02F3D"/>
    <w:rsid w:val="00B03D5A"/>
    <w:rsid w:val="00B30636"/>
    <w:rsid w:val="00B30BDF"/>
    <w:rsid w:val="00B314AC"/>
    <w:rsid w:val="00B32379"/>
    <w:rsid w:val="00B32CAB"/>
    <w:rsid w:val="00B34CD1"/>
    <w:rsid w:val="00B36702"/>
    <w:rsid w:val="00B36F5D"/>
    <w:rsid w:val="00B3750F"/>
    <w:rsid w:val="00B41322"/>
    <w:rsid w:val="00B4316E"/>
    <w:rsid w:val="00B46563"/>
    <w:rsid w:val="00B506D2"/>
    <w:rsid w:val="00B75049"/>
    <w:rsid w:val="00B7610B"/>
    <w:rsid w:val="00B851BE"/>
    <w:rsid w:val="00B854B7"/>
    <w:rsid w:val="00B85ABD"/>
    <w:rsid w:val="00B91D22"/>
    <w:rsid w:val="00B93555"/>
    <w:rsid w:val="00B96B23"/>
    <w:rsid w:val="00BA202B"/>
    <w:rsid w:val="00BB15CD"/>
    <w:rsid w:val="00BB1822"/>
    <w:rsid w:val="00BB1A5B"/>
    <w:rsid w:val="00BB2254"/>
    <w:rsid w:val="00BB4651"/>
    <w:rsid w:val="00BB526D"/>
    <w:rsid w:val="00BD0466"/>
    <w:rsid w:val="00BD4922"/>
    <w:rsid w:val="00BD64F8"/>
    <w:rsid w:val="00BE2FB6"/>
    <w:rsid w:val="00BE47B9"/>
    <w:rsid w:val="00BE50FE"/>
    <w:rsid w:val="00BF7195"/>
    <w:rsid w:val="00C01A85"/>
    <w:rsid w:val="00C04BCC"/>
    <w:rsid w:val="00C07EAF"/>
    <w:rsid w:val="00C129F2"/>
    <w:rsid w:val="00C22BE5"/>
    <w:rsid w:val="00C22FAA"/>
    <w:rsid w:val="00C25760"/>
    <w:rsid w:val="00C2686F"/>
    <w:rsid w:val="00C3118A"/>
    <w:rsid w:val="00C325FD"/>
    <w:rsid w:val="00C36A02"/>
    <w:rsid w:val="00C40A55"/>
    <w:rsid w:val="00C47491"/>
    <w:rsid w:val="00C50497"/>
    <w:rsid w:val="00C52700"/>
    <w:rsid w:val="00C66739"/>
    <w:rsid w:val="00C70879"/>
    <w:rsid w:val="00C83C49"/>
    <w:rsid w:val="00C934EE"/>
    <w:rsid w:val="00C943AF"/>
    <w:rsid w:val="00C960F4"/>
    <w:rsid w:val="00C97019"/>
    <w:rsid w:val="00CA7D4E"/>
    <w:rsid w:val="00CB5AB4"/>
    <w:rsid w:val="00CC0096"/>
    <w:rsid w:val="00CE428E"/>
    <w:rsid w:val="00CE7859"/>
    <w:rsid w:val="00CF31BD"/>
    <w:rsid w:val="00D0235E"/>
    <w:rsid w:val="00D0358F"/>
    <w:rsid w:val="00D05EC9"/>
    <w:rsid w:val="00D06BCC"/>
    <w:rsid w:val="00D10302"/>
    <w:rsid w:val="00D14AF3"/>
    <w:rsid w:val="00D176C1"/>
    <w:rsid w:val="00D23AD2"/>
    <w:rsid w:val="00D273A4"/>
    <w:rsid w:val="00D33C0A"/>
    <w:rsid w:val="00D33EF6"/>
    <w:rsid w:val="00D368AB"/>
    <w:rsid w:val="00D43D11"/>
    <w:rsid w:val="00D523AC"/>
    <w:rsid w:val="00D54879"/>
    <w:rsid w:val="00D564ED"/>
    <w:rsid w:val="00D567AE"/>
    <w:rsid w:val="00D640B3"/>
    <w:rsid w:val="00D72E28"/>
    <w:rsid w:val="00D760A3"/>
    <w:rsid w:val="00D77CE3"/>
    <w:rsid w:val="00D80060"/>
    <w:rsid w:val="00D803FF"/>
    <w:rsid w:val="00D80A69"/>
    <w:rsid w:val="00D91C36"/>
    <w:rsid w:val="00D95653"/>
    <w:rsid w:val="00D95D06"/>
    <w:rsid w:val="00D978CA"/>
    <w:rsid w:val="00DA2836"/>
    <w:rsid w:val="00DA2AE1"/>
    <w:rsid w:val="00DB134B"/>
    <w:rsid w:val="00DB7E33"/>
    <w:rsid w:val="00DC3B8E"/>
    <w:rsid w:val="00DD259B"/>
    <w:rsid w:val="00DD5954"/>
    <w:rsid w:val="00DD651A"/>
    <w:rsid w:val="00DD74EA"/>
    <w:rsid w:val="00DD7523"/>
    <w:rsid w:val="00DE1BCE"/>
    <w:rsid w:val="00DE1E8A"/>
    <w:rsid w:val="00DE5CD7"/>
    <w:rsid w:val="00DF0842"/>
    <w:rsid w:val="00DF2487"/>
    <w:rsid w:val="00DF2B2E"/>
    <w:rsid w:val="00DF31BA"/>
    <w:rsid w:val="00E01EA5"/>
    <w:rsid w:val="00E10103"/>
    <w:rsid w:val="00E11B2B"/>
    <w:rsid w:val="00E1458F"/>
    <w:rsid w:val="00E14695"/>
    <w:rsid w:val="00E16137"/>
    <w:rsid w:val="00E16DBC"/>
    <w:rsid w:val="00E25449"/>
    <w:rsid w:val="00E25630"/>
    <w:rsid w:val="00E30CEF"/>
    <w:rsid w:val="00E327CD"/>
    <w:rsid w:val="00E34AB7"/>
    <w:rsid w:val="00E35E04"/>
    <w:rsid w:val="00E40CEC"/>
    <w:rsid w:val="00E475A7"/>
    <w:rsid w:val="00E50D0D"/>
    <w:rsid w:val="00E51B0C"/>
    <w:rsid w:val="00E51E92"/>
    <w:rsid w:val="00E541A9"/>
    <w:rsid w:val="00E550B3"/>
    <w:rsid w:val="00E60034"/>
    <w:rsid w:val="00E609AE"/>
    <w:rsid w:val="00E61422"/>
    <w:rsid w:val="00E701C8"/>
    <w:rsid w:val="00E77C2F"/>
    <w:rsid w:val="00E83C38"/>
    <w:rsid w:val="00E850D9"/>
    <w:rsid w:val="00E855D6"/>
    <w:rsid w:val="00E9412F"/>
    <w:rsid w:val="00E943AC"/>
    <w:rsid w:val="00E9617C"/>
    <w:rsid w:val="00EA2C0E"/>
    <w:rsid w:val="00EA4179"/>
    <w:rsid w:val="00EB4540"/>
    <w:rsid w:val="00EB47C7"/>
    <w:rsid w:val="00EB7965"/>
    <w:rsid w:val="00EC2C51"/>
    <w:rsid w:val="00ED4D60"/>
    <w:rsid w:val="00EE0FF4"/>
    <w:rsid w:val="00EE4E36"/>
    <w:rsid w:val="00EE4E5A"/>
    <w:rsid w:val="00F118BB"/>
    <w:rsid w:val="00F12BEC"/>
    <w:rsid w:val="00F2760F"/>
    <w:rsid w:val="00F32582"/>
    <w:rsid w:val="00F36282"/>
    <w:rsid w:val="00F71B62"/>
    <w:rsid w:val="00F73133"/>
    <w:rsid w:val="00F74561"/>
    <w:rsid w:val="00F74F75"/>
    <w:rsid w:val="00F8186E"/>
    <w:rsid w:val="00F81A29"/>
    <w:rsid w:val="00F81EF3"/>
    <w:rsid w:val="00F83A61"/>
    <w:rsid w:val="00F84A20"/>
    <w:rsid w:val="00F85790"/>
    <w:rsid w:val="00F87678"/>
    <w:rsid w:val="00F9175A"/>
    <w:rsid w:val="00F93310"/>
    <w:rsid w:val="00F9397E"/>
    <w:rsid w:val="00FA0261"/>
    <w:rsid w:val="00FA4F94"/>
    <w:rsid w:val="00FA7EFF"/>
    <w:rsid w:val="00FB01FB"/>
    <w:rsid w:val="00FB099C"/>
    <w:rsid w:val="00FB28E7"/>
    <w:rsid w:val="00FC6C80"/>
    <w:rsid w:val="00FD2FA7"/>
    <w:rsid w:val="00FF0FBB"/>
    <w:rsid w:val="00FF59AA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,"/>
  <w:listSeparator w:val=";"/>
  <w15:docId w15:val="{47C964B5-9F73-4E82-A5E7-81FAE24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BE5"/>
  </w:style>
  <w:style w:type="paragraph" w:styleId="Titre1">
    <w:name w:val="heading 1"/>
    <w:basedOn w:val="Normal"/>
    <w:next w:val="Normal"/>
    <w:link w:val="Titre1Car"/>
    <w:qFormat/>
    <w:rsid w:val="004638B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unhideWhenUsed/>
    <w:qFormat/>
    <w:rsid w:val="004638B9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638B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638B9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638B9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638B9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638B9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638B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638B9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50B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050B8D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050B8D"/>
    <w:pPr>
      <w:widowControl w:val="0"/>
      <w:tabs>
        <w:tab w:val="left" w:pos="720"/>
      </w:tabs>
      <w:spacing w:after="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B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3B8E"/>
    <w:pPr>
      <w:ind w:left="720"/>
      <w:contextualSpacing/>
    </w:pPr>
  </w:style>
  <w:style w:type="character" w:styleId="lev">
    <w:name w:val="Strong"/>
    <w:basedOn w:val="Policepardfaut"/>
    <w:qFormat/>
    <w:rsid w:val="00F32582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75088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5088A"/>
  </w:style>
  <w:style w:type="paragraph" w:styleId="Titre">
    <w:name w:val="Title"/>
    <w:basedOn w:val="Normal"/>
    <w:link w:val="TitreCar"/>
    <w:qFormat/>
    <w:rsid w:val="007508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75088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p3">
    <w:name w:val="p3"/>
    <w:basedOn w:val="Normal"/>
    <w:rsid w:val="0075088A"/>
    <w:pPr>
      <w:widowControl w:val="0"/>
      <w:tabs>
        <w:tab w:val="left" w:pos="1580"/>
      </w:tabs>
      <w:spacing w:after="0" w:line="280" w:lineRule="atLeast"/>
      <w:ind w:left="144" w:hanging="158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sdetexte2">
    <w:name w:val="Body Text 2"/>
    <w:basedOn w:val="Normal"/>
    <w:link w:val="Corpsdetexte2Car"/>
    <w:uiPriority w:val="99"/>
    <w:unhideWhenUsed/>
    <w:rsid w:val="0075088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5088A"/>
  </w:style>
  <w:style w:type="character" w:customStyle="1" w:styleId="Titre1Car">
    <w:name w:val="Titre 1 Car"/>
    <w:basedOn w:val="Policepardfaut"/>
    <w:link w:val="Titre1"/>
    <w:rsid w:val="004638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2Car">
    <w:name w:val="Titre 2 Car"/>
    <w:basedOn w:val="Policepardfaut"/>
    <w:link w:val="Titre2"/>
    <w:rsid w:val="004638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3Car">
    <w:name w:val="Titre 3 Car"/>
    <w:basedOn w:val="Policepardfaut"/>
    <w:link w:val="Titre3"/>
    <w:semiHidden/>
    <w:rsid w:val="004638B9"/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customStyle="1" w:styleId="Titre4Car">
    <w:name w:val="Titre 4 Car"/>
    <w:basedOn w:val="Policepardfaut"/>
    <w:link w:val="Titre4"/>
    <w:rsid w:val="004638B9"/>
    <w:rPr>
      <w:rFonts w:ascii="Times New Roman" w:eastAsia="Times New Roman" w:hAnsi="Times New Roman" w:cs="Times New Roman"/>
      <w:sz w:val="28"/>
      <w:szCs w:val="20"/>
    </w:rPr>
  </w:style>
  <w:style w:type="character" w:customStyle="1" w:styleId="Titre5Car">
    <w:name w:val="Titre 5 Car"/>
    <w:basedOn w:val="Policepardfaut"/>
    <w:link w:val="Titre5"/>
    <w:semiHidden/>
    <w:rsid w:val="004638B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6Car">
    <w:name w:val="Titre 6 Car"/>
    <w:basedOn w:val="Policepardfaut"/>
    <w:link w:val="Titre6"/>
    <w:semiHidden/>
    <w:rsid w:val="004638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7Car">
    <w:name w:val="Titre 7 Car"/>
    <w:basedOn w:val="Policepardfaut"/>
    <w:link w:val="Titre7"/>
    <w:semiHidden/>
    <w:rsid w:val="004638B9"/>
    <w:rPr>
      <w:rFonts w:ascii="Times New Roman" w:eastAsia="Times New Roman" w:hAnsi="Times New Roman" w:cs="Times New Roman"/>
      <w:sz w:val="28"/>
      <w:szCs w:val="20"/>
    </w:rPr>
  </w:style>
  <w:style w:type="character" w:customStyle="1" w:styleId="Titre8Car">
    <w:name w:val="Titre 8 Car"/>
    <w:basedOn w:val="Policepardfaut"/>
    <w:link w:val="Titre8"/>
    <w:semiHidden/>
    <w:rsid w:val="004638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9Car">
    <w:name w:val="Titre 9 Car"/>
    <w:basedOn w:val="Policepardfaut"/>
    <w:link w:val="Titre9"/>
    <w:semiHidden/>
    <w:rsid w:val="004638B9"/>
    <w:rPr>
      <w:rFonts w:ascii="Times New Roman" w:eastAsia="Times New Roman" w:hAnsi="Times New Roman" w:cs="Times New Roman"/>
      <w:b/>
      <w:sz w:val="28"/>
      <w:szCs w:val="20"/>
    </w:rPr>
  </w:style>
  <w:style w:type="paragraph" w:styleId="En-tte">
    <w:name w:val="header"/>
    <w:basedOn w:val="Normal"/>
    <w:link w:val="En-tteCar"/>
    <w:rsid w:val="004638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4638B9"/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C47491"/>
    <w:pPr>
      <w:spacing w:after="0" w:line="240" w:lineRule="auto"/>
    </w:pPr>
    <w:rPr>
      <w:rFonts w:ascii="Calibri" w:eastAsia="Calibri" w:hAnsi="Calibri" w:cs="Arial"/>
      <w:lang w:eastAsia="en-US"/>
    </w:rPr>
  </w:style>
  <w:style w:type="character" w:styleId="Lienhypertexte">
    <w:name w:val="Hyperlink"/>
    <w:basedOn w:val="Policepardfaut"/>
    <w:rsid w:val="000D5920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5269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52695"/>
  </w:style>
  <w:style w:type="paragraph" w:styleId="Listepuces">
    <w:name w:val="List Bullet"/>
    <w:basedOn w:val="Normal"/>
    <w:uiPriority w:val="99"/>
    <w:unhideWhenUsed/>
    <w:rsid w:val="00D8006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bejaia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cpoi2000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01FA-7779-49CB-BFE2-7BC74F31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</Company>
  <LinksUpToDate>false</LinksUpToDate>
  <CharactersWithSpaces>2765</CharactersWithSpaces>
  <SharedDoc>false</SharedDoc>
  <HLinks>
    <vt:vector size="36" baseType="variant">
      <vt:variant>
        <vt:i4>7602297</vt:i4>
      </vt:variant>
      <vt:variant>
        <vt:i4>15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9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6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3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mekaouche</dc:creator>
  <cp:keywords/>
  <dc:description/>
  <cp:lastModifiedBy>f</cp:lastModifiedBy>
  <cp:revision>163</cp:revision>
  <cp:lastPrinted>2024-04-15T11:53:00Z</cp:lastPrinted>
  <dcterms:created xsi:type="dcterms:W3CDTF">2012-01-10T08:55:00Z</dcterms:created>
  <dcterms:modified xsi:type="dcterms:W3CDTF">2025-01-19T09:07:00Z</dcterms:modified>
</cp:coreProperties>
</file>